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22" w:rsidRPr="007A1B22" w:rsidRDefault="007A1B22" w:rsidP="007A1B2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7A1B22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 xml:space="preserve">СП 2.4.3648-20 Санитарно-эпидемиологические требования к организациям воспитания и обучения, отдыха и оздоровления детей и </w:t>
      </w:r>
      <w:bookmarkStart w:id="0" w:name="_GoBack"/>
      <w:bookmarkEnd w:id="0"/>
      <w:r w:rsidRPr="007A1B22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молодежи</w:t>
      </w:r>
    </w:p>
    <w:p w:rsidR="007A1B22" w:rsidRPr="007A1B22" w:rsidRDefault="007A1B22" w:rsidP="007A1B2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7A1B22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ГЛАВНЫЙ ГОСУДАРСТВЕННЫЙ САНИТАРНЫЙ ВРАЧ РОССИЙСКОЙ ФЕДЕРАЦИИ</w:t>
      </w:r>
    </w:p>
    <w:p w:rsidR="007A1B22" w:rsidRPr="007A1B22" w:rsidRDefault="007A1B22" w:rsidP="007A1B2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7A1B22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ПОСТАНОВЛЕНИЕ</w:t>
      </w:r>
    </w:p>
    <w:p w:rsidR="007A1B22" w:rsidRPr="007A1B22" w:rsidRDefault="007A1B22" w:rsidP="007A1B2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7A1B22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от 28 сентября 2020 года N 28</w:t>
      </w:r>
    </w:p>
    <w:p w:rsidR="007A1B22" w:rsidRPr="007A1B22" w:rsidRDefault="007A1B22" w:rsidP="007A1B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7A1B22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соответствии со </w:t>
      </w:r>
      <w:hyperlink r:id="rId5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статьей 39 Федерального закона от 30.03.1999 N 52-ФЗ "О санитарно-эпидемиологическом благополучии населения"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(Собрание законодательства Российской Федерации, 1999, N 14, ст.1650; 2019, N 30, ст.4134) и </w:t>
      </w:r>
      <w:hyperlink r:id="rId6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(Собрание законодательства Российской Федерации, 2000, N 31, ст.3295; 2004, N 8, ст.663; N 47, ст.4666; 2005, N 39, ст.3953)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постановляю: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 Утвердить санитарные правила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 Ввести в действие санитарные правила СП 2.4.3648-20 "Санитарно-эпидемиологические требования к организациям воспитания и обучения, отдыха и оздоровления детей и молодежи" с 01.01.2021.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 Установить срок действия санитарных правил СП 2.4.3648-20 "Санитарно-эпидемиологические требования к организациям воспитания и обучения, отдыха и оздоровления детей и молодежи" до 01.01.2027.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4. Признать утратившими силу с 01.01.2021: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7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20.11.2002 N 38 "О введении в действие Санитарных правил и нормативов"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19.12.2002, регистрационный N 4046);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8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Российский Федерации от 28.01.2003 N 2 "О введении в действие санитарно-эпидемиологических правил и нормативов СанПиН 2.4.3.1186-03"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11.02.2003, регистрационный N 4204);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9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Российский Федерации от 17.04.2003 N 51 "О введении в действие санитарно-эпидемиологических правил и нормативов СанПиН 2.4.7/1.1.1286-03"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05.05.2003, регистрационный N 4499);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10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Российский Федерации от 03.06.2003 N 118 "О введении в действие санитарно-эпидемиологических правил и нормативов СанПиН 2.2.2/2.4.1340-03"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10.06.2003, регистрационный N 4673);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11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Российский Федерации от 25.04.2007 N 22 "Об утверждении СанПиН 2.2.2/2.4.2198-07"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07.06.2007, регистрационный N 9615);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12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Российский Федерации от 28.04.2007 N 24 "Об утверждении СанПиН 2.4.3.2201-07"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07.06.2007, регистрационный N 9610);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13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23.07.2008 N 45 "Об утверждении СанПиН 2.4.5.2409-08"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07.08.2008, регистрационный N 12085);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14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30.09.2009 N 58 "Об утверждении СанПиН 2.4.6.2553-09"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05.11.2009, регистрационный N 15172);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15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Российский Федерации от 30.09.2009 N 59 "Об утверждении СанПиН 2.4.3.2554-09"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06.11.2009, регистрационный N 15197);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16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19.04.2010 N 25 "Об утверждении СанПиН 2.4.4.2599-10"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26.05.2010, регистрационный N 17378);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17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Российский Федерации от 30.04.2010 N 48 "Об утверждении СанПиН 2.2.2/2.4.2620-10"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07.06.2010, регистрационный N 17481);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18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Российский Федерации от 28.06.2010 N 72 "Об утверждении СанПиН 2.4.7/1.1.2651-10"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 (зарегистрировано Минюстом России 22.07.2010, 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регистрационный N 17944);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19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Российский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18.10.2010, регистрационный N 18748);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20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03.03.2011, регистрационный N 19993);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21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Российский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29.03.2011, регистрационный N 20327);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22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24.03.2011, регистрационный N 20277);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23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15.12.2011, регистрационный N 22637);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24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24.03.2011, регистрационный N 20279);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25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29.05.2013, регистрационный N 28563);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26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29.05.2013, регистрационный N 28564);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27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 (зарегистрировано 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Минюстом России 03.02.2014, регистрационный N 31209);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28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27.03.2014, регистрационный N 31751);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29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18.04.2014, регистрационный N 32024);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30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20.08.2014, регистрационный N 33660);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31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11.12.2014, регистрационный N 35144);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32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26.03.2015, регистрационный N 36571);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33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03.08.2015 регистрационный N 38312);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34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14.08.2015, регистрационный N 38528);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35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04.09.2015, регистрационный N 38824);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36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</w:t>
        </w:r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lastRenderedPageBreak/>
          <w:t>условиям и организации обучения, содержания в общеобразовательных организациях"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18.12.2015, регистрационный N 40154);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37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19.08.2015, регистрационный N 38591);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38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11.04.2017, регистрационный N 46337);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39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08.04.2019, регистрационный N 54310);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hyperlink r:id="rId40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28.05.2019, регистрационный N 54764).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А.Ю.Попова</w:t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Зарегистрировано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 Министерстве юстиции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Российской Федерации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18 декабря 2020 года,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регистрационный N 61573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7A1B22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</w:p>
    <w:p w:rsidR="007A1B22" w:rsidRPr="007A1B22" w:rsidRDefault="007A1B22" w:rsidP="007A1B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УТВЕРЖДЕНЫ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постановлением Главного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государственного санитарного врача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Российской Федерации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от 28 сентября 2020 года N 28</w:t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7A1B22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Санитарные правила</w:t>
      </w:r>
      <w:r w:rsidRPr="007A1B22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СП 2.4.3648-20</w:t>
      </w:r>
    </w:p>
    <w:p w:rsidR="007A1B22" w:rsidRPr="007A1B22" w:rsidRDefault="007A1B22" w:rsidP="007A1B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7A1B22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"Санитарно-эпидемиологические требования к организациям воспитания и обучения, отдыха и оздоровления детей и молодежи"</w:t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7A1B22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1. Область применения</w:t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 1.1 Правил (далее - Хозяйствующие субъекты).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Правила не распространяются на проведение экскурсионных мероприятий и организованных походов.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пунктом 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2.4.1, 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2.8.7, 2.8.8, 2.12.2 - ко всем хозяйствующим 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субъектам с учетом особенностей, определенных для отдельных видов организаций в соответствии с: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- 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пунктами 3.3.1 (абзац первый и второй), 3.3.3 -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пунктами 3.4.1 (абзац первый), 3.4.2, 3.4.3 (абзацы первый - третий), 3.4.4, 3.4.5, 3.4.9-3.4.13,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пунктами 3.6.1, 3.6.3 (абзацы первый - четвертый) - в отношении организаций дополнительного образования и физкультурно-спортивных организаций;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пунктами 3.7.2, 3.7.4, 3.7.5 - в отношении организаций для детей-сирот и детей, оставшихся без попечения родителей;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пунктами 3.8.1-3.8.4 - в отношении организаций социального обслуживания семьи и детей,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пунктами 3.10.1, 3.10.2 - в отношении образовательных организаций высшего образования,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пунктом 3.15 - в отношении хозяйствующих субъектов, предоставляющих услуги временного размещения организованных групп детей в общежитиях, гостиницах, загородных отелях, туристических базах, базах отдыха.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здоровья.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________________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Пункт 2 статьи 40 </w:t>
      </w:r>
      <w:hyperlink r:id="rId41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Федерального закона от 30.03.1999 N 52-ФЗ "О санитарно-эпидемиологическом благополучии населения"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(Собрание законодательства Российской Федерации, 1999, N 14, ст.1650; 2003, N 2, ст.167; 2007, N 46, ст.5554; 2009, N 1, ст.17; 2011, N 30 (ч.1), ст.4596; 2015, N 1 (часть I), ст.11) и пункт 2 статьи 12 </w:t>
      </w:r>
      <w:hyperlink r:id="rId42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Федеральный закон от 24.07.1998 N 124-ФЗ "Об основных гарантиях прав ребенка в Российской Федерации"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(Собрание законодательства Российской Федерации, 1998, N 31, ст.3802; 2019, N 42 (часть II), ст.5801).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 и иметь личную медицинскую книжку 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________________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</w:t>
      </w:r>
      <w:hyperlink r:id="rId43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21.10.2011 N 22111) (зарегистрирован Минюстом России 21.10.2011, регистрационный N 22111), с изменениями, внесенными </w:t>
      </w:r>
      <w:hyperlink r:id="rId44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приказами Минздрава России от 15.05.2013 N 296н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03.07.2013, регистрационный N 28970), </w:t>
      </w:r>
      <w:hyperlink r:id="rId45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от 05.12.2014 N 801н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03.02.2015, регистрационный N 35848), </w:t>
      </w:r>
      <w:hyperlink r:id="rId46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от 13.12.2019 N 1032н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24.12.2019, регистрационный N 56976), </w:t>
      </w:r>
      <w:hyperlink r:id="rId47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приказами Минтруда России и Минздрава России от 06.02.2018 N 62н/49н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02.03.2018, регистрационный N 50237) </w:t>
      </w:r>
      <w:hyperlink r:id="rId48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и от 03.04.2020 N 187н/268н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12.05.2020, регистрационный N 58320), </w:t>
      </w:r>
      <w:hyperlink r:id="rId49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приказом Минздрава России от 18.05.2020 N 455н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22.05.2020 N 58430).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</w:t>
      </w:r>
      <w:hyperlink r:id="rId50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(зарегистрировано Минюстом России 25.04.2014 N 32115) (зарегистрирован Минюстом России 25.04.2014, регистрационный N 32115), с изменениями, внесенными </w:t>
      </w:r>
      <w:hyperlink r:id="rId51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приказами Минздрава России от 16.06.2016 N 370н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 (зарегистрирован Минюстом России 04.07.2016, регистрационный N 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42728), </w:t>
      </w:r>
      <w:hyperlink r:id="rId52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от 13.004.2017 N 175н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17.05.2017, регистрационный N 46745), </w:t>
      </w:r>
      <w:hyperlink r:id="rId53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от 19.02.2019 N 69н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19.03.2019, регистрационный N 54089), </w:t>
      </w:r>
      <w:hyperlink r:id="rId54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от 24.04.2019 N 243н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15.07.2019, регистрационный N 55249).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Статья 34 </w:t>
      </w:r>
      <w:hyperlink r:id="rId55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Федерального закона от 30.03.1999 N 52-ФЗ "О санитарно-эпидемиологическом благополучии населения"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(Собрание законодательства Российской Федерации, 1999, N 14, ст.1650; 2004, N 35, ст.3607; 2011, N 1 ст.6; N 30 (ч.1), ст.4590; 2013, N 48, ст.6165).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1.7. Проведение всех видов ремонтных работ в присутствии детей не допускается.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1.8. На объектах должен осуществляться производственный контроль за соблюдением санитарных правил и гигиенических нормативов.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1.9. При нахождении детей и молодежи на объектах более 4 часов обеспечивается возможность организации горячего питания.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1.12.*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_______________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* Нумерация соответствует оригиналу. - Примечание изготовителя базы данных.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7A1B22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II. Общие требования</w:t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2.1. При размещении объектов хозяйствующим субъектом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2.2. На территории хозяйствующего субъекта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 собственной территории не должно быть плодоносящих ядовитыми плодами деревьев и кустарников.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Спортивные занятия и мероприятия на сырых площадках и (или) на площадках, имеющих дефекты, не проводятся.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 площадке устанавливаются контейнеры (мусоросборники) закрывающимися крышками.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2.2.4. Покрытие проездов, подходов и дорожек на собственной территории не должно иметь дефектов.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среднемесячной температуре воздуха в январе от -5°С до +2°С, средней скорости ветра за три зимних месяца 5 и более м/с, среднемесячной температуре воздуха в июле от +21°С до +25°С, среднемесячной относительной влажности воздуха в июле - более 75%,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среднемесячной температуре воздуха в январе от -15°С до +6°С, среднемесячной температуре воздуха в июле от +22°С и выше, среднемесячной относительной влажности воздуха в июле - более 50%.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________________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Часть 3 статьи 41 </w:t>
      </w:r>
      <w:hyperlink r:id="rId56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(Собрание законодательства Российской Федерации, 31.12.2012, N 53 (ч.1), ст.7598; 2016, N 27 (часть II), ст.4246).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проводится мероприятия по созданию доступной среды для инвалидов.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 В объектах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2.4.1. Входы в здания оборудуются тамбурами или воздушно-тепловыми завесами если иное не определено главой III Правил.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________________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</w:t>
      </w:r>
      <w:hyperlink r:id="rId57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ТР ТС 025/2012 "Технический регламент Таможенного союза. О безопасности мебельной продукции"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утвержденный </w:t>
      </w:r>
      <w:hyperlink r:id="rId58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 xml:space="preserve">решением Совета Евразийской экономической комиссии от 15.06.2012 N </w:t>
        </w:r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lastRenderedPageBreak/>
          <w:t>32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(Официальный сайт Комиссии Таможенного союза http://www.tsouz.ru/, 18.06.2012) (далее - TP ТС 025/2012).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Детей рассаживают с учетом роста, наличия заболеваний органов дыхания, слуха и зрения.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 </w:t>
      </w:r>
      <w:hyperlink r:id="rId59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ТР ТС 025/2012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2.4.4. Помещения, предназначенные для организации учебного процесса, оборудуются классными досками.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оборудовании учебных помещений интерактивной доской (интерактивной панелью), нужно учитывать её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Интерактивная доска должна быть расположена по центру фронтальной стены классного помещения.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эффекта.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использовании маркерной доски цвет маркера должен быть контрастного цвета по отношению к цвету доски.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________________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Утверждены </w:t>
      </w:r>
      <w:hyperlink r:id="rId60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решением Комиссии Таможенного союза от 28.05.2010 N 299 "О применении санитарных мер в таможенном союзе"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(Официальный сайт Комиссии Таможенного союза http://www.tsouz.ru/, 28.06.2010) (далее - Единые санитарные требования).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2.4.6. При организации питания хозяйствующими субъектами должны соблюдаться следующие требования.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доготовив*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________________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* Текст документа соответствует оригиналу - Примечание изготовителя базы данных.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(место) для хранения контейнеров (термосов, тары).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Технологическое и холодильное оборудование должно быть исправным и способным поддерживать температурный режим.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обеззараживания воздуха в холодном цехе используется бактерицидная установка для обеззараживания воздуха.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яиц.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м, от 3 до 7 лет - 16,0 м; для детей старше 7 лет - не менее 0,1 м на ребенка.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Санитарно-техническое оборудование должно гигиеническим нормативам*, быть исправным и без дефектов.</w:t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________________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* Текст документа соответствует оригиналу - Примечание изготовителя базы данных.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Инструкции по приготовлению дезинфицирующих растворов должны размещаться в месте их приготовления.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________________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Часть 3 статьи 41 </w:t>
      </w:r>
      <w:hyperlink r:id="rId61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(Собрание законодательства Российской Федерации, 31.12.2012, N 53, ст.7598; 2016, N 27, ст.4246).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Помещения (места) для стирки белья и гладильные оборудуются отдельно.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2.5. При отделке объектов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В помещениях с повышенной влажностью воздуха потолки должны быть влагостойкими.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2.6. При обеспечении водоснабжения и водоотведения хозяйствующими субъектами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2.6.3. Горячая и холодная вода должна подаваться через смесители.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2.6.4. Не допускается использование воды из системы отопления для технологических, а также хозяйственно-бытовых целей.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При использовании бутилированной воды хозяйствующий субъект должен быть обеспечена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2.7. Микроклимат, отопление и вентиляция в объектах должны соответствовать следующим требованиям: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Не допускается использование переносных отопительных приборов с инфракрасным излучением.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Проветривание в присутствии детей не проводится.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2.7.3. Контроль температуры воздуха во всех помещениях, предназначенных для пребывания детей и молодежи осуществляется Организацией с помощью термометров.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2.7.5. Ограждающие устройства отопительных приборов должны быть выполнены из материалов, безвредных для здоровья детей.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Ограждения из древесно-стружечных плит к использованию не допускаются.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2.8. Естественное и искусственное освежение в объектах должны соответствовать следующим требованиям: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 противоположной светонесущей, высота которого должна быть не менее 2,2 м от пола.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Допускается эксплуатация без естественного освещения следующих помещений: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Помещений для спортивных снарядов (далее - снарядные),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умывальных, душевых, туалетов при гимнастическом (или спортивном) зале,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душевых и туалетов для персонала,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кладовых и складских помещений, радиоузлов,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кино-, фотолабораторий,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кинозалов,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книгохранилищ,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бойлерных, насосных водопровода и канализации,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камер вентиляционных,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камер кондиционирования воздуха,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узлов управления и других помещений для установки и управления инженерным и технологическим оборудованием зданий,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помещений для хранения и обработки уборочного инвентаря, помещений для хранения и разведения дезинфекционных средств.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Не допускается в одном помещении использовать разные типы ламп, а также лампы с разным светооизлучением.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2.8.6. Осветительные приборы должны иметь светорассеиваюшую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2.8.7. В спальных корпусах дополнительно предусматривается дежурное (ночное) освещение в рекреациях (коридорах).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2.9.1. Медицинская помощь в хозяйствующих субъектах осуществляется в соответствии с законодательством в сфере охраны здоровья.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 до приезда законных представителей (родителей или опекунов), до перевода в медицинскую организацию или до приезда скорой помощи.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________________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Статья 29 </w:t>
      </w:r>
      <w:hyperlink r:id="rId62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Федерального закона от 30.03.1999 N 52-ФЗ "О санитарно-эпидемиологическом благополучии населения"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(Собрание законодательства Российской Федерации, 1999, N 14, ст.1650; 2004, N 35, ст.3607).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организация профилактических и противоэпидемических мероприятий и контроль за их проведением;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организация профилактических осмотров воспитанников и обучающихся и проведение профилактических прививок;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________________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 Пункт 7 Порядка медицинского осмотра лиц, желающих пройти спортивную подготовку, заниматься 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</w:t>
      </w:r>
      <w:hyperlink r:id="rId63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приложение N 3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 </w:t>
      </w:r>
      <w:hyperlink r:id="rId64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приказом Минздрава России от 23.10.2020 N 1144н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03.12.2020, регистрационный N 61238).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работу по формированию здорового образа жизни и реализация технологий сбережения здоровья;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контроль за соблюдением правил личной гигиены;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Все выявленные инвазированные регистрируются в журнале для инфекционных заболеваний.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и одновременным отбором смывов с объектов внешней среды на паразитологические показатели.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Возможность помывки в душе предоставляется ежедневно.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2.9.7. Хозяйствующим субъектом должны быть созданы условия для мытья рук воспитанников, обучающихся и отдыхающих.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2.10. В отношении организации образовательного процесса и режима дня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2.10.2. Кабинеты информатики и работа с ЭСО должны соответствовать гигиеническим нормативам.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профилактики нарушений осанки во время занятий должны проводиться соответствующие физические упражнения (далее - физкультминутки).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- 10 минут, для 5-9-х классов - 15 минут.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5-9 классов - 30 минут, 10-11 классов - 35 минут.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Занятия с использованием ЭСО в возрастных группах до 5 лет не проводятся.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Режим двигательной активности детей в течение дня организуется с учетом возрастных особенностей и состояния здоровья.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присутствие медицинских работников на спортивных соревнованиях и на занятиях в плавательных бассейнах.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проводится в зале.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Не допускается сжигание мусора на собственной территории, в том числе в мусоросборниках.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 территории используемых хозяйствующими субъектами игровых, спортивных, прогулочных площадок, в зонах отдыха должны проводится мероприятия, направленные на профилактику инфекционных, паразитарных и массовых неинфекционных заболеваний.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каждом помещении должна стоять емкость для сбора мусора. Переполнение емкостей для мусора не допускается.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отходами.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2.11.2. Все помещения подлежат ежедневной влажной уборке с применением моющих средств.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Столы в групповых помещениях промываются горячей водой с моющим средством до и после каждого приема пищи.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Игрушки моются в специально выделенных, промаркированных емкостях.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Пенолатексные, ворсованные игрушки и мягконабивные игрушки обрабатываются согласно инструкции производителя.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Туалеты, столовые, вестибюли, рекреации подлежат влажной уборке после каждой перемены.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организации обучения в несколько смен, уборка проводиться по окончании каждой смены.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Уборка помещений интерната при общеобразовательной организации проводится не реже 1 раза в день.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технических целей в туалетных помещениях устанавливается отдельный водопроводный кран.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7A1B22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III. Требования в отношении отдельных видов осуществляемой хозяйствующими субъектами деятельности.</w:t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групп раннего возраста (до 3 лет) - не менее 2,5 м на 1 ребенка и для групп дошкольного возраста (от 3 до 7 лет) - не менее 2 м на одного ребенка, без учета мебели и ее расстановки. Площадь спальной для детей до 3 дет должна составлять не менее 1,8 м на ребенка, для детей от 3 до 7 лет - не менее 2,0 м не ребенка. Физкультурный зал для детей дошкольного возраста должен быть не менее 75 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детей с тяжелыми нарушениями речи - 6 детей в возрасте до 3 лет и 10 детей в возрасте старше 3 лет,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детей с фонетико-фонематическими нарушениями речи - 12 детей в возрасте старше 3 лет,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глухих детей - 6 детей для обеих возрастных групп,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для слабослышащих детей - 6 детей в возрасте до 3 лет и 8 детей в возрасте старше 3 лет,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слепых детей - 6 детей для обеих возрастных групп,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слабовидящих детей - 6 детей в возрасте до 3 лет и 10 детей в возрасте старше 3 лет,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детей с амблиопией, косоглазием - 6 детей в возрасте до 3 лет и 10 детей в возрасте старше 3 лет,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детей с задержкой психоречевого развития - 6 детей в возрасте до 3 лет,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детей с задержкой психического развития - 10 детей в возрасте старше 3 лет,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детей с умственной отсталостью легкой степени - 10 детей в возрасте старше 3 лет,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детей с умственной отсталостью умеренной, тяжелой степени - 8 детей в возрасте старше 3 лет,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детей с расстройствами аутистического спектра - 5 детей для обеих возрастных групп,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Количество детей в группах комбинированной направленности не должно превышать: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возрасте до 3 лет - не более 10 детей, в том числе не более 3 детей с ограниченными возможностями здоровья;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возрасте старше 3 лет, в том числе: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возрастной группы, с предельной наполняемостью 6 и 12 человек соответственно.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3.1.2. Дошкольные организации должны иметь собственную территорию для прогулок детей (отдельно для каждой группы).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 на одного ребенка, но не менее 20 м,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Допускается установка на прогулочной площадке сборно-разборных навесов, беседок.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иметь самостоятельный вход на игровую площадку.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Игрушки, используемые на прогулке, хранятся отдельно от игрушек, используемых в группе, в специально отведенных местах.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раздевальных комнатах или в отдельных помещениях создаются условия для сушки верхней одежды и обуви детей.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3.1.5. В игровых комнатах для детей от 1,5 лет и старше столы и стулья устанавливаются согласно общему количеству детей в группах.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3.1.6. Расстановка кроватей должна обеспечивать свободный проход детей между ними.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Количество кроватей должно соответствовать общему количеству детей, находящихся в группе.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Индивидуальные горшки маркируются по общему количеству детей.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Не допускается использование детского туалета персоналом.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круглосуточном режиме пребывания детей оборудуют ванные комнаты с душевыми кабинами (ваннами, поддонами).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3.1.10. Допускается доставка готовых блюд из других организаций в соответствии с пунктом 1.9 Правил. Доставка готовых блюд должна осуществляться в изотермической таре.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Возможно совмещение в одном помещении туалета и умывальной комнаты.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 на одно посадочное место. Количество посадочных мест должно обеспечивать одновременный прием пищи всеми детьми.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Не допускается просушивание белья, одежды и обуви в игровой комнате, спальне, кухне.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Детям должен быть обеспечен питьевой режим.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3.2.2. Помещения оборудуются вешалками для верхней одежды, полками для обуви.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3.2.3. Вновь приобретаемое оборудование, игры и игрушки для детей должны иметь документы об оценке (подтверждении) соответствия.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3.2.4. В помещениях предусматривается естественное и (или) искусственное освещение.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3.2.8. Каждый ребенок обеспечивается индивидуальным полотенцем для рук. Допускается использование одноразовых полотенец.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3.2.10. При организации образовательной деятельности пребывание и размещение детей осуществляется в соответствии с требованиями пункта 3.1.11 Правил.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Для детей обеспечивается питьевой режим.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3.3.3. В игровых комнатах предусматривается естественное и (или) искусственное освещение.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3.3.4. В игровые комнаты принимаются дети, не имеющие визуальных признаков инфекционных заболеваний.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3.4.3. Для всех обучающихся должны быть созданы условия для организации питания.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в обеденном зале по проекту.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обеденном зале устанавливаются умывальники из расчета один кран на 20 посадочных мест.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3.4.5. В гардеробах оборудуют места для каждого класса, исходя из площади не менее 0,15 м на ребенка.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3.4.7. Для обучающихся 5-11 классов образовательный процесс может быть организован по кабинетной системе. При невозможности обеспечить обучающихся 5-11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м, душевых - 12,0 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Для персонала оборудуется отдельный санузел (кабина).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обучающихся 5-11 классов необходимо оборудовать комнату (кабину) личной гигиены девочек площадью не менее 3,0 м,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3.4.12. В учебных кабинетах обеспечивается боковое левостороннее естественное освещение за исключением случаев, указанных в абзаце 2 пункта 2.8.2 Правил.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- не менее 2,5 м на одного обучающегося при фронтальных формах занятий;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- не менее 3,5 м на одного обучающегося при организации групповых форм работы и индивидуальных занятий.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глухих обучающихся - 6 человек,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для слабослышащих и позднооглохших обучающихся с глубоким недоразвитием речи, обусловленным нарушением слуха, - 6 человек,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слепых обучающихся - 8 человек,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слабовидящих обучающихся - 12 человек,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обучающихся с тяжелыми нарушениями речи - 12 человек,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обучающихся с нарушениями опорно-двигательного аппарата - 10 человек,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обучающихся, имеющих задержку психического развития, - 12 человек,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учащихся с умственной отсталостью (интеллектуальными нарушениями) - 12 человек,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обучающихся с расстройствами аутистического спектра - 8 человек,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обучающихся со сложными дефектами (с тяжелыми множественными нарушениями развития) - 5 человек.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3.4.15. 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3.4.16. При реализации образовательных программ должны соблюдаться следующие санитарно-эпидемиологические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________________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Статья 28 </w:t>
      </w:r>
      <w:hyperlink r:id="rId65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Федерального закона от 30.03.1999 N 52-ФЗ "О санитарно-эпидемиологическом благополучии населения"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(Собрание законодательства Российской Федерации, 1999, N 14, ст.1650; 2011, N 30, ст.4596; 2012, N 24, ст.3069; 2013, N 27, ст.3477) и статья 11 </w:t>
      </w:r>
      <w:hyperlink r:id="rId66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(Собрание законодательства РФ, 31.12.2012, N 53, ст.7598; 2019, N 49, ст.6962).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Урочная деятельность обучающихся с ограниченными возможностями здоровья организуется по 5-дневной учебной неделе, в субботу возможны организация проведение внеурочной деятельности.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обучающихся 1-х классов - не должен превышать 4 уроков и один раз в неделю - 5 уроков, за счет урока физической культуры,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обучающихся 2-4 классов - не более 5 уроков и один раз в неделю 6 уроков за счет урока физической культуры,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обучающихся 5-6 классов - не более 6 уроков,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обучающихся 7-11 классов - не более 7 уроков.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Обучение в 1 классе осуществляется с соблюдением следующих требований: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учебные занятия проводятся по 5-дневной учебной неделе и только в первую смену,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в середине учебного дня организуется динамическая пауза продолжительностью не менее 40 минут,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предупреждения переутомления в течение недели обучающиеся должны иметь облегченный учебный день в среду или в четверг.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Продолжительность перемен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Организация профильного обучения в 10-11 классах не должна приводить к увеличению образовательной нагрузки.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Время ожидания начала экзамена в классах не должно превышать 30 минут.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3.5.3. Для образовательных целей мобильные средства связи не используются.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3.5.4. Использование ноутбуков обучающимися начальных классов возможно при наличии дополнительной клавиатуры.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3.5.5. Оконные проемы в помещениях, где используются ЭСО, должны быть оборудованы светорегулируемыми устройствами.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3.5.6. Линейные размеры (диагональ) экрана ЭСО должны соответствовать гигиеническим нормативам.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3.5.8. Шрифтовое оформление электронных учебных изданий должно соответствовать гигиеническим нормативам.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3.5.13. Режим учебного дня, в том числе во время учебных занятий, должен включать различные формы двигательной активности.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3.6. В организациях дополнительного образования и физкультурно-спортивных организациях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Раздевалки для верхней одежды размещают на первом или цокольном (подвальном) этаже хозяйствующего субъекта.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организациях с количеством до 20 человек допустимо оборудование одного туалета.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Для персонала выделяется отдельный туалет (кабина).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Мастерские, лаборатории оборудуются умывальными раковинами, кладовыми (шкафами).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Раздевалки оборудуются скамьями и шкафчиками (вешалками).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3.6.3. Состав помещений физкультурно-спортивных организаций определяется видом спорта.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Раздевалки оборудуются скамьями и шкафчиками (вешалками), устройствами для сушки волос.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Спортивный инвентарь хранится в помещениях снарядных при спортивных залах.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3.7. В организациях для детей-сирот и детей, оставшихся без попечения родителей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 3.1 Правил, образовательных программ начального общего, основного общего и среднего общего образования - в соответствии с требованиями пункта 3.3 Правил.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3.7.3. Раздевальное помещение (прихожая) оборудуется шкафами для раздельного хранения одежды и обуви.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3.7.4. В каждой группе должны быть обеспечены условия для просушивания верхней одежды и обуви детей.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3.7.5. В состав помещений организаций для детей-сирот и детей, оставшихся без попечения родителей включается приемно-карантинное отделение и помещения для проведения реабилитационных мероприятия.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3.8. В учреждениях социального обслуживания семьи и детей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Жилые помещения по типу групповых ячеек должны быть для группы численностью не более 6 человек.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 на 1 койку.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Помещение для оказания медицинской помощи размещается рядом с палатами изолятора, и должно иметь отдельный вход из коридора.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Раздевалки размещаются на первом или цокольном этаже.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3.9. В профессиональных образовательных организациях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Столярные и слесарные верстаки должны соответствовать росту обучающихся и оснащаться подставками для ног.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________________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ст.1131; 2001, N 26, ст.2685; 2011, N 26, ст.3803).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достигших 18 лет.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3.10. В образовательных организациях высшего образования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________________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Форма N 079/у "Медицинская справка о состоянии здоровья ребенка, отъезжающего в организацию отдыха детей и их оздоровления" утверждена </w:t>
      </w:r>
      <w:hyperlink r:id="rId67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20.02.2015, регистрационный N 36160) с изменениями, внесенными </w:t>
      </w:r>
      <w:hyperlink r:id="rId68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приказами Минздрава России 09.01.2018 N 2н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04.04.2018, регистрационный N 50614) и </w:t>
      </w:r>
      <w:hyperlink r:id="rId69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от 02.11.2020 N 1186н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(зарегистрирован Минюстом России от 27.11.2020, регистрационный N 61121).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3.11.3. На собственной территории выделяют следующие зоны: жилая, физкультурно-оздоровительная, хозяйственная.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Помещения для стирки белья могут быть оборудованы в отдельном помещении.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зданиях для проживания детей обеспечиваются условия для просушивания верхней одежды и обуви.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Возможно оборудование в медицинском пункте или в изоляторе душевой (ванной комнаты).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Хозяйствующим субъектом обеспечивается освещение дорожек, ведущих к туалетам.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Ежедневно должна проводиться бесконтактная термометрия детей и сотрудников.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 до приезда законных представителей (родителей или опекунов), до перевода в медицинскую организацию или до приезда скорой помощи.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________________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Статья 29 </w:t>
      </w:r>
      <w:hyperlink r:id="rId70" w:history="1">
        <w:r w:rsidRPr="007A1B22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Федерального закона от 30.03.1999 N 52-ФЗ "О санитарно-эпидемиологическом благополучии населения"</w:t>
        </w:r>
      </w:hyperlink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(Собрание законодательства Российской Федерации, 1999, N 14, ст.1650; 2004 N 35 ст.3607).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3.11.10*.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_______________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* Нумерация соответствует оригиналу. - Примечание изготовителя базы данных.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3.11.11. Допустимая температура воздуха составляет не ниже: в спальных помещениях +18°С, в спортивных залах +17°С, душевых +25°С, в столовой, в помещениях культурно-массового назначения и для занятий +18°С.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3.12. В организациях отдыха детей и их оздоровления с дневным пребыванием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 В палаточных лагерях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 палаточному лагерю должен быть обеспечен подъезд транспорта.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Смены проводятся при установившейся ночной температуре воздуха окружающей среды не ниже +15°С. Продолжительность смены определяется его спецификой (профилем, программой) и климатическими условиями.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3.13.3. Территория, на которой размещается палаточный лагерь, обозначается по периметру знаками.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м. Для изоляции заболевших детей используются отдельные помещения или палатки не более, чем на 3 места, совместное проживание в которых детей и персонала не допускается.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темное время суток обеспечивается дежурное освещение тропинок, ведущих к туалетам.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3.13.4. По периметру размещения палаток оборудуется отвод для дождевых вод, палатки устанавливаются на настил.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Могут использоваться личные теплоизоляционные коврики, спальные мешки, вкладыши.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Количество детей, проживающих в палатке должно соответствовать вместимости, указанной в техническом паспорте палатки.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3.13.8*.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_______________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* Нумерация соответствует оригиналу. - Примечание изготовителя базы данных.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3.13.9. Организованная помывка детей должна проводиться не реже 1 раза в 7 календарных дней.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3.13.10. Для просушивания одежды и обуви на территории палаточного лагеря оборудуется специальное место.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х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3.13.13. Сточные воды отводятся в специальную яму, закрытую крышкой. Наполнение ямы не должно превышать ее объема.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Мыльные воды должны проходить очистку через фильтр для улавливания мыльных вод.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3.13.15. Организация питания в палаточных лагерях осуществляется в соответствии с абзацами вторым - четвертым, десятым пункта 2.4.6 Правил и санитарно-эпидемиологическими требованиями к организации общественного питания населения.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3.14. В организациях труда и отдыха (полевой практики)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Дети должны работать в головных уборах.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температурах воздуха от 25°С до 28°С продолжительность работы должна составлять не более 2,5 часов для лиц в возрасте от 14 до 16 лет. Для лиц от 16 до 18 лет - не более 3,5 часов.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3.14.2. Запрещается труд детей после 20:00 часов.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3.14.5*.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_______________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* Нумерация соответствует оригиналу. - Примечание изготовителя базы данных.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3.15*. При проведении массовых мероприятий с участием детей и молодежи должны соблюдаться следующие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_______________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* Нумерация соответствует оригиналу. - Примечание изготовителя базы данных.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3.16.1. Хозяйствующие субъекты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4.1. Организаторами поездок организованных групп детей железнодорожным транспортом: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организуется питание организованных групп детей с интервалами не более 4 часов;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4.3. При нахождении в пути свыше 1 дня организуется горячее питание.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наименование или фамилия, имя, отчество (при наличии) организатора отдыха групп детей;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адрес местонахождения организатора;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дата выезда, станция отправления и назначения, номер поезда и вагона, его вид;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количество детей и сопровождающих;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наличие медицинского сопровождения;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наименование и адрес конечного пункта назначения;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планируемый тип питания в пути следования.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7A1B22" w:rsidRPr="007A1B22" w:rsidRDefault="007A1B22" w:rsidP="007A1B22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Электронный текст документа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подготовлен АО "Кодекс" и сверен по: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Официальный интернет-портал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правовой информации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www.pravo.gov.ru, 21.12.2020,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N 0001202012210122</w:t>
      </w:r>
      <w:r w:rsidRPr="007A1B22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877"/>
        <w:gridCol w:w="1939"/>
        <w:gridCol w:w="1832"/>
        <w:gridCol w:w="1472"/>
      </w:tblGrid>
      <w:tr w:rsidR="007A1B22" w:rsidRPr="007A1B22" w:rsidTr="007A1B22">
        <w:tc>
          <w:tcPr>
            <w:tcW w:w="3330" w:type="dxa"/>
            <w:tcMar>
              <w:top w:w="300" w:type="dxa"/>
              <w:left w:w="300" w:type="dxa"/>
              <w:bottom w:w="150" w:type="dxa"/>
              <w:right w:w="300" w:type="dxa"/>
            </w:tcMar>
            <w:hideMark/>
          </w:tcPr>
          <w:p w:rsidR="007A1B22" w:rsidRPr="007A1B22" w:rsidRDefault="007A1B22" w:rsidP="007A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22">
              <w:rPr>
                <w:rFonts w:ascii="Times New Roman" w:eastAsia="Times New Roman" w:hAnsi="Times New Roman" w:cs="Times New Roman"/>
                <w:noProof/>
                <w:color w:val="00466E"/>
                <w:sz w:val="24"/>
                <w:szCs w:val="24"/>
                <w:lang w:eastAsia="ru-RU"/>
              </w:rPr>
              <w:drawing>
                <wp:inline distT="0" distB="0" distL="0" distR="0" wp14:anchorId="6529D340" wp14:editId="234EB124">
                  <wp:extent cx="942975" cy="171450"/>
                  <wp:effectExtent l="0" t="0" r="9525" b="0"/>
                  <wp:docPr id="1" name="Рисунок 1" descr="http://docs.cntd.ru/general/images/pattern/bottom/logo-t.png">
                    <a:hlinkClick xmlns:a="http://schemas.openxmlformats.org/drawingml/2006/main" r:id="rId7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cs.cntd.ru/general/images/pattern/bottom/logo-t.png">
                            <a:hlinkClick r:id="rId7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B22" w:rsidRPr="007A1B22" w:rsidRDefault="007A1B22" w:rsidP="007A1B22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3" w:tooltip="Нормы, правила, стандарты и законодательство по техрегулированию" w:history="1">
              <w:r w:rsidRPr="007A1B22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Нормы, правила, стандарты и законодательство по техрегулированию</w:t>
              </w:r>
            </w:hyperlink>
          </w:p>
          <w:p w:rsidR="007A1B22" w:rsidRPr="007A1B22" w:rsidRDefault="007A1B22" w:rsidP="007A1B22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4" w:tooltip="Типовая проектная документация" w:history="1">
              <w:r w:rsidRPr="007A1B22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Типовая проектная документация</w:t>
              </w:r>
            </w:hyperlink>
          </w:p>
          <w:p w:rsidR="007A1B22" w:rsidRPr="007A1B22" w:rsidRDefault="007A1B22" w:rsidP="007A1B22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5" w:tooltip="Технологические описания оборудования и материалов" w:history="1">
              <w:r w:rsidRPr="007A1B22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Технологические описания оборудования и материалов</w:t>
              </w:r>
            </w:hyperlink>
          </w:p>
        </w:tc>
        <w:tc>
          <w:tcPr>
            <w:tcW w:w="3330" w:type="dxa"/>
            <w:tcMar>
              <w:top w:w="300" w:type="dxa"/>
              <w:left w:w="300" w:type="dxa"/>
              <w:bottom w:w="150" w:type="dxa"/>
              <w:right w:w="300" w:type="dxa"/>
            </w:tcMar>
            <w:hideMark/>
          </w:tcPr>
          <w:p w:rsidR="007A1B22" w:rsidRPr="007A1B22" w:rsidRDefault="007A1B22" w:rsidP="007A1B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anchor="important_docs_dl" w:tooltip="Важные документы" w:history="1">
              <w:r w:rsidRPr="007A1B22">
                <w:rPr>
                  <w:rFonts w:ascii="Times New Roman" w:eastAsia="Times New Roman" w:hAnsi="Times New Roman" w:cs="Times New Roman"/>
                  <w:b/>
                  <w:bCs/>
                  <w:color w:val="00466E"/>
                  <w:sz w:val="24"/>
                  <w:szCs w:val="24"/>
                  <w:u w:val="single"/>
                  <w:lang w:eastAsia="ru-RU"/>
                </w:rPr>
                <w:t>Важные документы</w:t>
              </w:r>
            </w:hyperlink>
          </w:p>
          <w:p w:rsidR="007A1B22" w:rsidRPr="007A1B22" w:rsidRDefault="007A1B22" w:rsidP="007A1B22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7" w:tooltip="ТТК, ППР, КТП" w:history="1">
              <w:r w:rsidRPr="007A1B22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ТТК, ППР, КТП</w:t>
              </w:r>
            </w:hyperlink>
          </w:p>
          <w:p w:rsidR="007A1B22" w:rsidRPr="007A1B22" w:rsidRDefault="007A1B22" w:rsidP="007A1B22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8" w:tooltip="Классификаторы" w:history="1">
              <w:r w:rsidRPr="007A1B22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Классификаторы</w:t>
              </w:r>
            </w:hyperlink>
          </w:p>
          <w:p w:rsidR="007A1B22" w:rsidRPr="007A1B22" w:rsidRDefault="007A1B22" w:rsidP="007A1B22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9" w:tooltip="Комментарии, статьи, консультации" w:history="1">
              <w:r w:rsidRPr="007A1B22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Комментарии, статьи, консультации</w:t>
              </w:r>
            </w:hyperlink>
          </w:p>
          <w:p w:rsidR="007A1B22" w:rsidRPr="007A1B22" w:rsidRDefault="007A1B22" w:rsidP="007A1B22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0" w:tooltip="Картотека международных стандартов: ASTM, API, ASME, ISO, DNV, DIN, IP" w:history="1">
              <w:r w:rsidRPr="007A1B22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Картотека международных стандартов: ASTM, API, ASME, ISO, DNV, DIN, IP</w:t>
              </w:r>
            </w:hyperlink>
          </w:p>
        </w:tc>
        <w:tc>
          <w:tcPr>
            <w:tcW w:w="3315" w:type="dxa"/>
            <w:tcBorders>
              <w:left w:val="single" w:sz="6" w:space="0" w:color="E0E0E0"/>
            </w:tcBorders>
            <w:tcMar>
              <w:top w:w="300" w:type="dxa"/>
              <w:left w:w="300" w:type="dxa"/>
              <w:bottom w:w="150" w:type="dxa"/>
              <w:right w:w="300" w:type="dxa"/>
            </w:tcMar>
            <w:hideMark/>
          </w:tcPr>
          <w:p w:rsidR="007A1B22" w:rsidRPr="007A1B22" w:rsidRDefault="007A1B22" w:rsidP="007A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22">
              <w:rPr>
                <w:rFonts w:ascii="Times New Roman" w:eastAsia="Times New Roman" w:hAnsi="Times New Roman" w:cs="Times New Roman"/>
                <w:noProof/>
                <w:color w:val="283C70"/>
                <w:sz w:val="24"/>
                <w:szCs w:val="24"/>
                <w:lang w:eastAsia="ru-RU"/>
              </w:rPr>
              <w:drawing>
                <wp:inline distT="0" distB="0" distL="0" distR="0" wp14:anchorId="109A33F7" wp14:editId="11036419">
                  <wp:extent cx="666750" cy="200025"/>
                  <wp:effectExtent l="0" t="0" r="0" b="9525"/>
                  <wp:docPr id="2" name="Рисунок 2" descr="http://docs.cntd.ru/general/images/pattern/bottom/logo-k.png">
                    <a:hlinkClick xmlns:a="http://schemas.openxmlformats.org/drawingml/2006/main" r:id="rId8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cs.cntd.ru/general/images/pattern/bottom/logo-k.png">
                            <a:hlinkClick r:id="rId8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B22" w:rsidRPr="007A1B22" w:rsidRDefault="007A1B22" w:rsidP="007A1B22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3" w:tooltip="Федеральное законодательство" w:history="1">
              <w:r w:rsidRPr="007A1B22">
                <w:rPr>
                  <w:rFonts w:ascii="Times New Roman" w:eastAsia="Times New Roman" w:hAnsi="Times New Roman" w:cs="Times New Roman"/>
                  <w:color w:val="283C70"/>
                  <w:sz w:val="18"/>
                  <w:szCs w:val="18"/>
                  <w:u w:val="single"/>
                  <w:lang w:eastAsia="ru-RU"/>
                </w:rPr>
                <w:t>Федеральное законодательство</w:t>
              </w:r>
            </w:hyperlink>
          </w:p>
          <w:p w:rsidR="007A1B22" w:rsidRPr="007A1B22" w:rsidRDefault="007A1B22" w:rsidP="007A1B22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4" w:tooltip="Региональное законодательство" w:history="1">
              <w:r w:rsidRPr="007A1B22">
                <w:rPr>
                  <w:rFonts w:ascii="Times New Roman" w:eastAsia="Times New Roman" w:hAnsi="Times New Roman" w:cs="Times New Roman"/>
                  <w:color w:val="283C70"/>
                  <w:sz w:val="18"/>
                  <w:szCs w:val="18"/>
                  <w:u w:val="single"/>
                  <w:lang w:eastAsia="ru-RU"/>
                </w:rPr>
                <w:t>Региональное законодательство</w:t>
              </w:r>
            </w:hyperlink>
          </w:p>
          <w:p w:rsidR="007A1B22" w:rsidRPr="007A1B22" w:rsidRDefault="007A1B22" w:rsidP="007A1B22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5" w:tooltip="Образцы документов" w:history="1">
              <w:r w:rsidRPr="007A1B22">
                <w:rPr>
                  <w:rFonts w:ascii="Times New Roman" w:eastAsia="Times New Roman" w:hAnsi="Times New Roman" w:cs="Times New Roman"/>
                  <w:color w:val="283C70"/>
                  <w:sz w:val="18"/>
                  <w:szCs w:val="18"/>
                  <w:u w:val="single"/>
                  <w:lang w:eastAsia="ru-RU"/>
                </w:rPr>
                <w:t>Образцы документов</w:t>
              </w:r>
            </w:hyperlink>
          </w:p>
          <w:p w:rsidR="007A1B22" w:rsidRPr="007A1B22" w:rsidRDefault="007A1B22" w:rsidP="007A1B22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6" w:tooltip="Все формы отчетности" w:history="1">
              <w:r w:rsidRPr="007A1B22">
                <w:rPr>
                  <w:rFonts w:ascii="Times New Roman" w:eastAsia="Times New Roman" w:hAnsi="Times New Roman" w:cs="Times New Roman"/>
                  <w:color w:val="283C70"/>
                  <w:sz w:val="18"/>
                  <w:szCs w:val="18"/>
                  <w:u w:val="single"/>
                  <w:lang w:eastAsia="ru-RU"/>
                </w:rPr>
                <w:t>Все формы отчетности</w:t>
              </w:r>
            </w:hyperlink>
          </w:p>
          <w:p w:rsidR="007A1B22" w:rsidRPr="007A1B22" w:rsidRDefault="007A1B22" w:rsidP="007A1B22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7" w:tooltip="Законодательство в вопросах и ответах" w:history="1">
              <w:r w:rsidRPr="007A1B22">
                <w:rPr>
                  <w:rFonts w:ascii="Times New Roman" w:eastAsia="Times New Roman" w:hAnsi="Times New Roman" w:cs="Times New Roman"/>
                  <w:color w:val="283C70"/>
                  <w:sz w:val="18"/>
                  <w:szCs w:val="18"/>
                  <w:u w:val="single"/>
                  <w:lang w:eastAsia="ru-RU"/>
                </w:rPr>
                <w:t>Законодательство в вопросах и ответах</w:t>
              </w:r>
            </w:hyperlink>
          </w:p>
        </w:tc>
        <w:tc>
          <w:tcPr>
            <w:tcW w:w="3330" w:type="dxa"/>
            <w:tcMar>
              <w:top w:w="300" w:type="dxa"/>
              <w:left w:w="300" w:type="dxa"/>
              <w:bottom w:w="150" w:type="dxa"/>
              <w:right w:w="300" w:type="dxa"/>
            </w:tcMar>
            <w:hideMark/>
          </w:tcPr>
          <w:p w:rsidR="007A1B22" w:rsidRPr="007A1B22" w:rsidRDefault="007A1B22" w:rsidP="007A1B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anchor="important_docs_dr" w:tooltip="Важные документы" w:history="1">
              <w:r w:rsidRPr="007A1B22">
                <w:rPr>
                  <w:rFonts w:ascii="Times New Roman" w:eastAsia="Times New Roman" w:hAnsi="Times New Roman" w:cs="Times New Roman"/>
                  <w:b/>
                  <w:bCs/>
                  <w:color w:val="283C70"/>
                  <w:sz w:val="24"/>
                  <w:szCs w:val="24"/>
                  <w:u w:val="single"/>
                  <w:lang w:eastAsia="ru-RU"/>
                </w:rPr>
                <w:t>Важные документы</w:t>
              </w:r>
            </w:hyperlink>
          </w:p>
          <w:p w:rsidR="007A1B22" w:rsidRPr="007A1B22" w:rsidRDefault="007A1B22" w:rsidP="007A1B22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9" w:tooltip="Международное право" w:history="1">
              <w:r w:rsidRPr="007A1B22">
                <w:rPr>
                  <w:rFonts w:ascii="Times New Roman" w:eastAsia="Times New Roman" w:hAnsi="Times New Roman" w:cs="Times New Roman"/>
                  <w:color w:val="283C70"/>
                  <w:sz w:val="18"/>
                  <w:szCs w:val="18"/>
                  <w:u w:val="single"/>
                  <w:lang w:eastAsia="ru-RU"/>
                </w:rPr>
                <w:t>Международное право</w:t>
              </w:r>
            </w:hyperlink>
          </w:p>
          <w:p w:rsidR="007A1B22" w:rsidRPr="007A1B22" w:rsidRDefault="007A1B22" w:rsidP="007A1B22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0" w:tooltip="Судебная практика" w:history="1">
              <w:r w:rsidRPr="007A1B22">
                <w:rPr>
                  <w:rFonts w:ascii="Times New Roman" w:eastAsia="Times New Roman" w:hAnsi="Times New Roman" w:cs="Times New Roman"/>
                  <w:color w:val="283C70"/>
                  <w:sz w:val="18"/>
                  <w:szCs w:val="18"/>
                  <w:u w:val="single"/>
                  <w:lang w:eastAsia="ru-RU"/>
                </w:rPr>
                <w:t>Судебная практика</w:t>
              </w:r>
            </w:hyperlink>
          </w:p>
          <w:p w:rsidR="007A1B22" w:rsidRPr="007A1B22" w:rsidRDefault="007A1B22" w:rsidP="007A1B22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1" w:tooltip="Комментарии, статьи, консультации" w:history="1">
              <w:r w:rsidRPr="007A1B22">
                <w:rPr>
                  <w:rFonts w:ascii="Times New Roman" w:eastAsia="Times New Roman" w:hAnsi="Times New Roman" w:cs="Times New Roman"/>
                  <w:color w:val="283C70"/>
                  <w:sz w:val="18"/>
                  <w:szCs w:val="18"/>
                  <w:u w:val="single"/>
                  <w:lang w:eastAsia="ru-RU"/>
                </w:rPr>
                <w:t>Комментарии, статьи, консультации</w:t>
              </w:r>
            </w:hyperlink>
          </w:p>
          <w:p w:rsidR="007A1B22" w:rsidRPr="007A1B22" w:rsidRDefault="007A1B22" w:rsidP="007A1B22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2" w:tooltip="Справки" w:history="1">
              <w:r w:rsidRPr="007A1B22">
                <w:rPr>
                  <w:rFonts w:ascii="Times New Roman" w:eastAsia="Times New Roman" w:hAnsi="Times New Roman" w:cs="Times New Roman"/>
                  <w:color w:val="283C70"/>
                  <w:sz w:val="18"/>
                  <w:szCs w:val="18"/>
                  <w:u w:val="single"/>
                  <w:lang w:eastAsia="ru-RU"/>
                </w:rPr>
                <w:t>Справки</w:t>
              </w:r>
            </w:hyperlink>
          </w:p>
        </w:tc>
        <w:tc>
          <w:tcPr>
            <w:tcW w:w="3900" w:type="dxa"/>
            <w:tcBorders>
              <w:left w:val="single" w:sz="6" w:space="0" w:color="E0E0E0"/>
            </w:tcBorders>
            <w:hideMark/>
          </w:tcPr>
          <w:p w:rsidR="007A1B22" w:rsidRPr="007A1B22" w:rsidRDefault="007A1B22" w:rsidP="007A1B22">
            <w:pPr>
              <w:numPr>
                <w:ilvl w:val="0"/>
                <w:numId w:val="5"/>
              </w:numPr>
              <w:pBdr>
                <w:bottom w:val="single" w:sz="6" w:space="6" w:color="E0E0E0"/>
              </w:pBd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3" w:tooltip="Зарубежные и международные стандарты" w:history="1">
              <w:r w:rsidRPr="007A1B22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Зарубежные и международные стандарты</w:t>
              </w:r>
            </w:hyperlink>
          </w:p>
          <w:p w:rsidR="007A1B22" w:rsidRPr="007A1B22" w:rsidRDefault="007A1B22" w:rsidP="007A1B22">
            <w:pPr>
              <w:numPr>
                <w:ilvl w:val="0"/>
                <w:numId w:val="5"/>
              </w:numPr>
              <w:pBdr>
                <w:bottom w:val="single" w:sz="6" w:space="6" w:color="E0E0E0"/>
              </w:pBd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4" w:tooltip="Профессиональная справочная система «Реформа технического регулирования»" w:history="1">
              <w:r w:rsidRPr="007A1B22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Профессиональная справочная система «Реформа технического регулирования»</w:t>
              </w:r>
            </w:hyperlink>
          </w:p>
          <w:p w:rsidR="007A1B22" w:rsidRPr="007A1B22" w:rsidRDefault="007A1B22" w:rsidP="007A1B22">
            <w:pPr>
              <w:numPr>
                <w:ilvl w:val="0"/>
                <w:numId w:val="5"/>
              </w:numPr>
              <w:pBdr>
                <w:bottom w:val="single" w:sz="6" w:space="6" w:color="E0E0E0"/>
              </w:pBd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5" w:tooltip="Профессиональные справочные системы «Техэксперт»" w:history="1">
              <w:r w:rsidRPr="007A1B22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Профессиональные справочные системы «Техэксперт»</w:t>
              </w:r>
            </w:hyperlink>
          </w:p>
          <w:p w:rsidR="007A1B22" w:rsidRPr="007A1B22" w:rsidRDefault="007A1B22" w:rsidP="007A1B22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6" w:tooltip="Профессиональные справочные системы «Кодекс»" w:history="1">
              <w:r w:rsidRPr="007A1B22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Профессиональные справочные системы «Кодекс»</w:t>
              </w:r>
            </w:hyperlink>
          </w:p>
        </w:tc>
      </w:tr>
    </w:tbl>
    <w:p w:rsidR="007A1B22" w:rsidRPr="007A1B22" w:rsidRDefault="007A1B22" w:rsidP="007A1B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© АО «</w:t>
      </w:r>
      <w:hyperlink r:id="rId97" w:history="1">
        <w:r w:rsidRPr="007A1B22">
          <w:rPr>
            <w:rFonts w:ascii="Times New Roman" w:eastAsia="Times New Roman" w:hAnsi="Times New Roman" w:cs="Times New Roman"/>
            <w:b/>
            <w:bCs/>
            <w:color w:val="00466E"/>
            <w:sz w:val="24"/>
            <w:szCs w:val="24"/>
            <w:u w:val="single"/>
            <w:lang w:eastAsia="ru-RU"/>
          </w:rPr>
          <w:t>Кодекс</w:t>
        </w:r>
      </w:hyperlink>
      <w:r w:rsidRPr="007A1B22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», 2021</w:t>
      </w:r>
    </w:p>
    <w:p w:rsidR="007A1B22" w:rsidRPr="007A1B22" w:rsidRDefault="007A1B22" w:rsidP="007A1B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lang w:eastAsia="ru-RU"/>
        </w:rPr>
      </w:pPr>
      <w:r w:rsidRPr="007A1B22">
        <w:rPr>
          <w:rFonts w:ascii="Times New Roman" w:eastAsia="Times New Roman" w:hAnsi="Times New Roman" w:cs="Times New Roman"/>
          <w:color w:val="777777"/>
          <w:lang w:eastAsia="ru-RU"/>
        </w:rPr>
        <w:t>Исключительные авторские и смежные права принадлежат АО «Кодекс». </w:t>
      </w:r>
      <w:hyperlink r:id="rId98" w:tgtFrame="_blank" w:history="1">
        <w:r w:rsidRPr="007A1B22">
          <w:rPr>
            <w:rFonts w:ascii="Times New Roman" w:eastAsia="Times New Roman" w:hAnsi="Times New Roman" w:cs="Times New Roman"/>
            <w:color w:val="00466E"/>
            <w:u w:val="single"/>
            <w:lang w:eastAsia="ru-RU"/>
          </w:rPr>
          <w:t>Политика конфиденциальности персональных данных</w:t>
        </w:r>
      </w:hyperlink>
    </w:p>
    <w:p w:rsidR="007A1B22" w:rsidRPr="007A1B22" w:rsidRDefault="007A1B22" w:rsidP="007A1B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lang w:eastAsia="ru-RU"/>
        </w:rPr>
      </w:pPr>
      <w:r w:rsidRPr="007A1B22">
        <w:rPr>
          <w:rFonts w:ascii="Times New Roman" w:eastAsia="Times New Roman" w:hAnsi="Times New Roman" w:cs="Times New Roman"/>
          <w:color w:val="777777"/>
          <w:lang w:eastAsia="ru-RU"/>
        </w:rPr>
        <w:t>Версия сайта: 2.2.26</w:t>
      </w:r>
    </w:p>
    <w:p w:rsidR="007A1B22" w:rsidRPr="007A1B22" w:rsidRDefault="007A1B22" w:rsidP="007A1B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</w:pPr>
      <w:r w:rsidRPr="007A1B22">
        <w:rPr>
          <w:rFonts w:ascii="Arial" w:eastAsia="Times New Roman" w:hAnsi="Arial" w:cs="Arial"/>
          <w:color w:val="777777"/>
          <w:spacing w:val="2"/>
          <w:sz w:val="20"/>
          <w:szCs w:val="20"/>
          <w:shd w:val="clear" w:color="auto" w:fill="F1F1F1"/>
          <w:lang w:eastAsia="ru-RU"/>
        </w:rPr>
        <w:t>Мобильное приложение </w:t>
      </w:r>
    </w:p>
    <w:p w:rsidR="007A1B22" w:rsidRPr="007A1B22" w:rsidRDefault="007A1B22" w:rsidP="007A1B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</w:pPr>
      <w:r w:rsidRPr="007A1B22">
        <w:rPr>
          <w:rFonts w:ascii="Arial" w:eastAsia="Times New Roman" w:hAnsi="Arial" w:cs="Arial"/>
          <w:color w:val="777777"/>
          <w:spacing w:val="2"/>
          <w:sz w:val="20"/>
          <w:szCs w:val="20"/>
          <w:shd w:val="clear" w:color="auto" w:fill="F1F1F1"/>
          <w:lang w:eastAsia="ru-RU"/>
        </w:rPr>
        <w:t> </w:t>
      </w:r>
    </w:p>
    <w:p w:rsidR="00455A43" w:rsidRDefault="00455A43"/>
    <w:sectPr w:rsidR="0045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389"/>
    <w:multiLevelType w:val="multilevel"/>
    <w:tmpl w:val="2D34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90FF8"/>
    <w:multiLevelType w:val="multilevel"/>
    <w:tmpl w:val="A214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662BF"/>
    <w:multiLevelType w:val="multilevel"/>
    <w:tmpl w:val="FFB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E20D3"/>
    <w:multiLevelType w:val="multilevel"/>
    <w:tmpl w:val="0D2C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7046EE"/>
    <w:multiLevelType w:val="multilevel"/>
    <w:tmpl w:val="C7B6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F2"/>
    <w:rsid w:val="00455A43"/>
    <w:rsid w:val="007A1B22"/>
    <w:rsid w:val="00D5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4B241-546C-4B26-9220-5F1A5BF3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1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1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1B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1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1B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1B22"/>
  </w:style>
  <w:style w:type="paragraph" w:customStyle="1" w:styleId="msonormal0">
    <w:name w:val="msonormal"/>
    <w:basedOn w:val="a"/>
    <w:rsid w:val="007A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A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1B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1B2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A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7A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1B22"/>
    <w:rPr>
      <w:b/>
      <w:bCs/>
    </w:rPr>
  </w:style>
  <w:style w:type="paragraph" w:customStyle="1" w:styleId="copyright">
    <w:name w:val="copyright"/>
    <w:basedOn w:val="a"/>
    <w:rsid w:val="007A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7A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7A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3454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0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02434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524201432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7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73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4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4581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3233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99023522" TargetMode="External"/><Relationship Id="rId21" Type="http://schemas.openxmlformats.org/officeDocument/2006/relationships/hyperlink" Target="http://docs.cntd.ru/document/902267172" TargetMode="External"/><Relationship Id="rId34" Type="http://schemas.openxmlformats.org/officeDocument/2006/relationships/hyperlink" Target="http://docs.cntd.ru/document/420292638" TargetMode="External"/><Relationship Id="rId42" Type="http://schemas.openxmlformats.org/officeDocument/2006/relationships/hyperlink" Target="http://docs.cntd.ru/document/901713538" TargetMode="External"/><Relationship Id="rId47" Type="http://schemas.openxmlformats.org/officeDocument/2006/relationships/hyperlink" Target="http://docs.cntd.ru/document/542618607" TargetMode="External"/><Relationship Id="rId50" Type="http://schemas.openxmlformats.org/officeDocument/2006/relationships/hyperlink" Target="http://docs.cntd.ru/document/499086215" TargetMode="External"/><Relationship Id="rId55" Type="http://schemas.openxmlformats.org/officeDocument/2006/relationships/hyperlink" Target="http://docs.cntd.ru/document/901729631" TargetMode="External"/><Relationship Id="rId63" Type="http://schemas.openxmlformats.org/officeDocument/2006/relationships/hyperlink" Target="http://docs.cntd.ru/document/566484141" TargetMode="External"/><Relationship Id="rId68" Type="http://schemas.openxmlformats.org/officeDocument/2006/relationships/hyperlink" Target="http://docs.cntd.ru/document/542620432" TargetMode="External"/><Relationship Id="rId76" Type="http://schemas.openxmlformats.org/officeDocument/2006/relationships/hyperlink" Target="http://docs.cntd.ru/document/566085656" TargetMode="External"/><Relationship Id="rId84" Type="http://schemas.openxmlformats.org/officeDocument/2006/relationships/hyperlink" Target="http://docs.cntd.ru/search/region" TargetMode="External"/><Relationship Id="rId89" Type="http://schemas.openxmlformats.org/officeDocument/2006/relationships/hyperlink" Target="http://docs.cntd.ru/search/internationallaw" TargetMode="External"/><Relationship Id="rId97" Type="http://schemas.openxmlformats.org/officeDocument/2006/relationships/hyperlink" Target="http://www.kodeks.ru/" TargetMode="External"/><Relationship Id="rId7" Type="http://schemas.openxmlformats.org/officeDocument/2006/relationships/hyperlink" Target="http://docs.cntd.ru/document/901834534" TargetMode="External"/><Relationship Id="rId71" Type="http://schemas.openxmlformats.org/officeDocument/2006/relationships/hyperlink" Target="http://www.cntd.ru/" TargetMode="External"/><Relationship Id="rId92" Type="http://schemas.openxmlformats.org/officeDocument/2006/relationships/hyperlink" Target="http://docs.cntd.ru/search/informat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18028" TargetMode="External"/><Relationship Id="rId29" Type="http://schemas.openxmlformats.org/officeDocument/2006/relationships/hyperlink" Target="http://docs.cntd.ru/document/499071210" TargetMode="External"/><Relationship Id="rId11" Type="http://schemas.openxmlformats.org/officeDocument/2006/relationships/hyperlink" Target="http://docs.cntd.ru/document/902041585" TargetMode="External"/><Relationship Id="rId24" Type="http://schemas.openxmlformats.org/officeDocument/2006/relationships/hyperlink" Target="http://docs.cntd.ru/document/902268721" TargetMode="External"/><Relationship Id="rId32" Type="http://schemas.openxmlformats.org/officeDocument/2006/relationships/hyperlink" Target="http://docs.cntd.ru/document/420253581" TargetMode="External"/><Relationship Id="rId37" Type="http://schemas.openxmlformats.org/officeDocument/2006/relationships/hyperlink" Target="http://docs.cntd.ru/document/420295393" TargetMode="External"/><Relationship Id="rId40" Type="http://schemas.openxmlformats.org/officeDocument/2006/relationships/hyperlink" Target="http://docs.cntd.ru/document/554692827" TargetMode="External"/><Relationship Id="rId45" Type="http://schemas.openxmlformats.org/officeDocument/2006/relationships/hyperlink" Target="http://docs.cntd.ru/document/420240049" TargetMode="External"/><Relationship Id="rId53" Type="http://schemas.openxmlformats.org/officeDocument/2006/relationships/hyperlink" Target="http://docs.cntd.ru/document/542643174" TargetMode="External"/><Relationship Id="rId58" Type="http://schemas.openxmlformats.org/officeDocument/2006/relationships/hyperlink" Target="http://docs.cntd.ru/document/902352815" TargetMode="External"/><Relationship Id="rId66" Type="http://schemas.openxmlformats.org/officeDocument/2006/relationships/hyperlink" Target="http://docs.cntd.ru/document/902389617" TargetMode="External"/><Relationship Id="rId74" Type="http://schemas.openxmlformats.org/officeDocument/2006/relationships/hyperlink" Target="http://docs.cntd.ru/search/tpd" TargetMode="External"/><Relationship Id="rId79" Type="http://schemas.openxmlformats.org/officeDocument/2006/relationships/hyperlink" Target="http://docs.cntd.ru/search/kskteh/" TargetMode="External"/><Relationship Id="rId87" Type="http://schemas.openxmlformats.org/officeDocument/2006/relationships/hyperlink" Target="http://docs.cntd.ru/search/lawfaq" TargetMode="External"/><Relationship Id="rId5" Type="http://schemas.openxmlformats.org/officeDocument/2006/relationships/hyperlink" Target="http://docs.cntd.ru/document/901729631" TargetMode="External"/><Relationship Id="rId61" Type="http://schemas.openxmlformats.org/officeDocument/2006/relationships/hyperlink" Target="http://docs.cntd.ru/document/902389617" TargetMode="External"/><Relationship Id="rId82" Type="http://schemas.openxmlformats.org/officeDocument/2006/relationships/image" Target="media/image2.png"/><Relationship Id="rId90" Type="http://schemas.openxmlformats.org/officeDocument/2006/relationships/hyperlink" Target="http://sudrf.kodeks.ru/" TargetMode="External"/><Relationship Id="rId95" Type="http://schemas.openxmlformats.org/officeDocument/2006/relationships/hyperlink" Target="http://www.cntd.ru/" TargetMode="External"/><Relationship Id="rId19" Type="http://schemas.openxmlformats.org/officeDocument/2006/relationships/hyperlink" Target="http://docs.cntd.ru/document/902235848" TargetMode="External"/><Relationship Id="rId14" Type="http://schemas.openxmlformats.org/officeDocument/2006/relationships/hyperlink" Target="http://docs.cntd.ru/document/902182550" TargetMode="External"/><Relationship Id="rId22" Type="http://schemas.openxmlformats.org/officeDocument/2006/relationships/hyperlink" Target="http://docs.cntd.ru/document/902268718" TargetMode="External"/><Relationship Id="rId27" Type="http://schemas.openxmlformats.org/officeDocument/2006/relationships/hyperlink" Target="http://docs.cntd.ru/document/499066528" TargetMode="External"/><Relationship Id="rId30" Type="http://schemas.openxmlformats.org/officeDocument/2006/relationships/hyperlink" Target="http://docs.cntd.ru/document/420207400" TargetMode="External"/><Relationship Id="rId35" Type="http://schemas.openxmlformats.org/officeDocument/2006/relationships/hyperlink" Target="http://docs.cntd.ru/document/420300289" TargetMode="External"/><Relationship Id="rId43" Type="http://schemas.openxmlformats.org/officeDocument/2006/relationships/hyperlink" Target="http://docs.cntd.ru/document/902275195" TargetMode="External"/><Relationship Id="rId48" Type="http://schemas.openxmlformats.org/officeDocument/2006/relationships/hyperlink" Target="http://docs.cntd.ru/document/564859732" TargetMode="External"/><Relationship Id="rId56" Type="http://schemas.openxmlformats.org/officeDocument/2006/relationships/hyperlink" Target="http://docs.cntd.ru/document/902389617" TargetMode="External"/><Relationship Id="rId64" Type="http://schemas.openxmlformats.org/officeDocument/2006/relationships/hyperlink" Target="http://docs.cntd.ru/document/566484141" TargetMode="External"/><Relationship Id="rId69" Type="http://schemas.openxmlformats.org/officeDocument/2006/relationships/hyperlink" Target="http://docs.cntd.ru/document/566424215" TargetMode="External"/><Relationship Id="rId77" Type="http://schemas.openxmlformats.org/officeDocument/2006/relationships/hyperlink" Target="http://docs.cntd.ru/search/ttkpprktp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docs.cntd.ru/document/901851533" TargetMode="External"/><Relationship Id="rId51" Type="http://schemas.openxmlformats.org/officeDocument/2006/relationships/hyperlink" Target="http://docs.cntd.ru/document/420364023" TargetMode="External"/><Relationship Id="rId72" Type="http://schemas.openxmlformats.org/officeDocument/2006/relationships/image" Target="media/image1.png"/><Relationship Id="rId80" Type="http://schemas.openxmlformats.org/officeDocument/2006/relationships/hyperlink" Target="http://docs.cntd.ru/search/internationalstandards/" TargetMode="External"/><Relationship Id="rId85" Type="http://schemas.openxmlformats.org/officeDocument/2006/relationships/hyperlink" Target="http://docs.cntd.ru/search/docsexamples" TargetMode="External"/><Relationship Id="rId93" Type="http://schemas.openxmlformats.org/officeDocument/2006/relationships/hyperlink" Target="http://shop.cntd.ru/" TargetMode="External"/><Relationship Id="rId98" Type="http://schemas.openxmlformats.org/officeDocument/2006/relationships/hyperlink" Target="http://kodeks.ru/policy-kpd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2042540" TargetMode="External"/><Relationship Id="rId17" Type="http://schemas.openxmlformats.org/officeDocument/2006/relationships/hyperlink" Target="http://docs.cntd.ru/document/902215381" TargetMode="External"/><Relationship Id="rId25" Type="http://schemas.openxmlformats.org/officeDocument/2006/relationships/hyperlink" Target="http://docs.cntd.ru/document/499022330" TargetMode="External"/><Relationship Id="rId33" Type="http://schemas.openxmlformats.org/officeDocument/2006/relationships/hyperlink" Target="http://docs.cntd.ru/document/420292122" TargetMode="External"/><Relationship Id="rId38" Type="http://schemas.openxmlformats.org/officeDocument/2006/relationships/hyperlink" Target="http://docs.cntd.ru/document/456054926" TargetMode="External"/><Relationship Id="rId46" Type="http://schemas.openxmlformats.org/officeDocument/2006/relationships/hyperlink" Target="http://docs.cntd.ru/document/564068542" TargetMode="External"/><Relationship Id="rId59" Type="http://schemas.openxmlformats.org/officeDocument/2006/relationships/hyperlink" Target="http://docs.cntd.ru/document/902352816" TargetMode="External"/><Relationship Id="rId67" Type="http://schemas.openxmlformats.org/officeDocument/2006/relationships/hyperlink" Target="http://docs.cntd.ru/document/420245402" TargetMode="External"/><Relationship Id="rId20" Type="http://schemas.openxmlformats.org/officeDocument/2006/relationships/hyperlink" Target="http://docs.cntd.ru/document/902256369" TargetMode="External"/><Relationship Id="rId41" Type="http://schemas.openxmlformats.org/officeDocument/2006/relationships/hyperlink" Target="http://docs.cntd.ru/document/901729631" TargetMode="External"/><Relationship Id="rId54" Type="http://schemas.openxmlformats.org/officeDocument/2006/relationships/hyperlink" Target="http://docs.cntd.ru/document/554691475" TargetMode="External"/><Relationship Id="rId62" Type="http://schemas.openxmlformats.org/officeDocument/2006/relationships/hyperlink" Target="http://docs.cntd.ru/document/901729631" TargetMode="External"/><Relationship Id="rId70" Type="http://schemas.openxmlformats.org/officeDocument/2006/relationships/hyperlink" Target="http://docs.cntd.ru/document/901729631" TargetMode="External"/><Relationship Id="rId75" Type="http://schemas.openxmlformats.org/officeDocument/2006/relationships/hyperlink" Target="http://docs.cntd.ru/search/toom" TargetMode="External"/><Relationship Id="rId83" Type="http://schemas.openxmlformats.org/officeDocument/2006/relationships/hyperlink" Target="http://docs.cntd.ru/search/lawrf" TargetMode="External"/><Relationship Id="rId88" Type="http://schemas.openxmlformats.org/officeDocument/2006/relationships/hyperlink" Target="http://docs.cntd.ru/document/566085656" TargetMode="External"/><Relationship Id="rId91" Type="http://schemas.openxmlformats.org/officeDocument/2006/relationships/hyperlink" Target="http://docs.cntd.ru/search/kskkod" TargetMode="External"/><Relationship Id="rId96" Type="http://schemas.openxmlformats.org/officeDocument/2006/relationships/hyperlink" Target="http://www.kodek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65645" TargetMode="External"/><Relationship Id="rId15" Type="http://schemas.openxmlformats.org/officeDocument/2006/relationships/hyperlink" Target="http://docs.cntd.ru/document/902182562" TargetMode="External"/><Relationship Id="rId23" Type="http://schemas.openxmlformats.org/officeDocument/2006/relationships/hyperlink" Target="http://docs.cntd.ru/document/902287290" TargetMode="External"/><Relationship Id="rId28" Type="http://schemas.openxmlformats.org/officeDocument/2006/relationships/hyperlink" Target="http://docs.cntd.ru/document/499070814" TargetMode="External"/><Relationship Id="rId36" Type="http://schemas.openxmlformats.org/officeDocument/2006/relationships/hyperlink" Target="http://docs.cntd.ru/document/420324427" TargetMode="External"/><Relationship Id="rId49" Type="http://schemas.openxmlformats.org/officeDocument/2006/relationships/hyperlink" Target="http://docs.cntd.ru/document/564946908" TargetMode="External"/><Relationship Id="rId57" Type="http://schemas.openxmlformats.org/officeDocument/2006/relationships/hyperlink" Target="http://docs.cntd.ru/document/902352816" TargetMode="External"/><Relationship Id="rId10" Type="http://schemas.openxmlformats.org/officeDocument/2006/relationships/hyperlink" Target="http://docs.cntd.ru/document/901865498" TargetMode="External"/><Relationship Id="rId31" Type="http://schemas.openxmlformats.org/officeDocument/2006/relationships/hyperlink" Target="http://docs.cntd.ru/document/420238326" TargetMode="External"/><Relationship Id="rId44" Type="http://schemas.openxmlformats.org/officeDocument/2006/relationships/hyperlink" Target="http://docs.cntd.ru/document/499022273" TargetMode="External"/><Relationship Id="rId52" Type="http://schemas.openxmlformats.org/officeDocument/2006/relationships/hyperlink" Target="http://docs.cntd.ru/document/456064369" TargetMode="External"/><Relationship Id="rId60" Type="http://schemas.openxmlformats.org/officeDocument/2006/relationships/hyperlink" Target="http://docs.cntd.ru/document/902227557" TargetMode="External"/><Relationship Id="rId65" Type="http://schemas.openxmlformats.org/officeDocument/2006/relationships/hyperlink" Target="http://docs.cntd.ru/document/901729631" TargetMode="External"/><Relationship Id="rId73" Type="http://schemas.openxmlformats.org/officeDocument/2006/relationships/hyperlink" Target="http://docs.cntd.ru/search/tehstandardst" TargetMode="External"/><Relationship Id="rId78" Type="http://schemas.openxmlformats.org/officeDocument/2006/relationships/hyperlink" Target="http://docs.cntd.ru/search/classifications" TargetMode="External"/><Relationship Id="rId81" Type="http://schemas.openxmlformats.org/officeDocument/2006/relationships/hyperlink" Target="http://www.kodeks.ru/" TargetMode="External"/><Relationship Id="rId86" Type="http://schemas.openxmlformats.org/officeDocument/2006/relationships/hyperlink" Target="http://docs.cntd.ru/search/allforms" TargetMode="External"/><Relationship Id="rId94" Type="http://schemas.openxmlformats.org/officeDocument/2006/relationships/hyperlink" Target="http://reforma.kodeks.ru/reforma/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59454" TargetMode="External"/><Relationship Id="rId13" Type="http://schemas.openxmlformats.org/officeDocument/2006/relationships/hyperlink" Target="http://docs.cntd.ru/document/902113767" TargetMode="External"/><Relationship Id="rId18" Type="http://schemas.openxmlformats.org/officeDocument/2006/relationships/hyperlink" Target="http://docs.cntd.ru/document/902225823" TargetMode="External"/><Relationship Id="rId39" Type="http://schemas.openxmlformats.org/officeDocument/2006/relationships/hyperlink" Target="http://docs.cntd.ru/document/5541258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22155</Words>
  <Characters>126289</Characters>
  <Application>Microsoft Office Word</Application>
  <DocSecurity>0</DocSecurity>
  <Lines>1052</Lines>
  <Paragraphs>296</Paragraphs>
  <ScaleCrop>false</ScaleCrop>
  <Company/>
  <LinksUpToDate>false</LinksUpToDate>
  <CharactersWithSpaces>148148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2021-01-13T07:13:00Z</dcterms:created>
  <dcterms:modified xsi:type="dcterms:W3CDTF">2021-01-13T07:13:00Z</dcterms:modified>
</cp:coreProperties>
</file>